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E92C52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 w14:paraId="6C6B86FA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政策索引</w:t>
      </w:r>
    </w:p>
    <w:p w14:paraId="24BB1182">
      <w:pPr>
        <w:ind w:firstLine="640" w:firstLineChars="200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3D5AE288"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平台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建设（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9个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）</w:t>
      </w:r>
    </w:p>
    <w:p w14:paraId="6375C97B">
      <w:pPr>
        <w:ind w:firstLine="560" w:firstLineChars="200"/>
        <w:rPr>
          <w:rFonts w:hint="eastAsia" w:ascii="仿宋_GB2312" w:hAnsi="宋体" w:eastAsia="仿宋_GB2312" w:cs="仿宋_GB2312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仿宋_GB2312" w:hAnsi="宋体" w:eastAsia="仿宋_GB2312" w:cs="仿宋_GB2312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辽宁省科研基础设施和科研仪器开放共享服务科技创新券实施细则（试行）</w:t>
      </w:r>
    </w:p>
    <w:p w14:paraId="6E9EABF6">
      <w:pPr>
        <w:ind w:firstLine="560" w:firstLineChars="200"/>
        <w:rPr>
          <w:rFonts w:hint="default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2.基础科学中心（辽宁省）工作指引（试行）</w:t>
      </w:r>
    </w:p>
    <w:p w14:paraId="5DDE064E">
      <w:pPr>
        <w:ind w:firstLine="560" w:firstLineChars="200"/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辽宁省重点实验室群建设与运行工作指引（试行）</w:t>
      </w:r>
    </w:p>
    <w:p w14:paraId="71201A19">
      <w:pPr>
        <w:ind w:firstLine="560" w:firstLineChars="200"/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4.辽宁省企业产学研用技术创新联盟建设发展指引</w:t>
      </w:r>
    </w:p>
    <w:p w14:paraId="5E39B192">
      <w:pPr>
        <w:ind w:firstLine="560" w:firstLineChars="200"/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5.辽宁省产业技术创新研究院管理办法（试行）</w:t>
      </w:r>
    </w:p>
    <w:p w14:paraId="212B58DE">
      <w:pPr>
        <w:ind w:firstLine="560" w:firstLineChars="200"/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6.辽宁省重点实验室管理办法（试行）</w:t>
      </w:r>
    </w:p>
    <w:p w14:paraId="4C7B4C02">
      <w:pPr>
        <w:ind w:firstLine="560" w:firstLineChars="200"/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7.辽宁省技术创新中心管理办法（试行）</w:t>
      </w:r>
    </w:p>
    <w:p w14:paraId="1A817BF8">
      <w:pPr>
        <w:ind w:firstLine="560" w:firstLineChars="200"/>
        <w:rPr>
          <w:rFonts w:hint="default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8.辽宁省科技创新基地优化整合方案</w:t>
      </w:r>
    </w:p>
    <w:p w14:paraId="2C6E0D08">
      <w:pPr>
        <w:ind w:firstLine="560" w:firstLineChars="200"/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9.辽宁省企业产学研用技术创新联盟评价服务办法（试行）</w:t>
      </w:r>
    </w:p>
    <w:p w14:paraId="55B88487">
      <w:pPr>
        <w:ind w:firstLine="560" w:firstLineChars="200"/>
        <w:rPr>
          <w:rFonts w:hint="default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政策解读科室：规划平台科   政策咨询电话：57500327</w:t>
      </w:r>
    </w:p>
    <w:p w14:paraId="5FF15785"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二、项目管理（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3个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）</w:t>
      </w:r>
    </w:p>
    <w:p w14:paraId="5FD3833D">
      <w:pPr>
        <w:ind w:firstLine="560" w:firstLineChars="200"/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10.</w:t>
      </w: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辽宁省科技计划项目监督管理暂行办法</w:t>
      </w:r>
    </w:p>
    <w:p w14:paraId="4F8BA227">
      <w:pPr>
        <w:ind w:firstLine="560" w:firstLineChars="200"/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11.辽宁省科技计划项目管理办法</w:t>
      </w:r>
    </w:p>
    <w:p w14:paraId="6457A9D3">
      <w:pPr>
        <w:ind w:firstLine="560" w:firstLineChars="200"/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政策解读科室：规划平台科   政策咨询电话：57500327</w:t>
      </w:r>
    </w:p>
    <w:p w14:paraId="2DB77A59">
      <w:pPr>
        <w:ind w:firstLine="560" w:firstLineChars="200"/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12.辽宁省国际科技合作计划项目申报</w:t>
      </w:r>
    </w:p>
    <w:p w14:paraId="2DC5D702">
      <w:pPr>
        <w:numPr>
          <w:ilvl w:val="0"/>
          <w:numId w:val="0"/>
        </w:numPr>
        <w:ind w:firstLine="640"/>
        <w:rPr>
          <w:rFonts w:hint="default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政策解读科室：外专科   政策咨询电话：57500629</w:t>
      </w:r>
    </w:p>
    <w:p w14:paraId="080DBAE9"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三、资金支持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5个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）</w:t>
      </w:r>
    </w:p>
    <w:p w14:paraId="6BB7A720">
      <w:pPr>
        <w:ind w:firstLine="56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13.</w:t>
      </w:r>
      <w:r>
        <w:rPr>
          <w:rFonts w:hint="eastAsia" w:ascii="仿宋_GB2312" w:hAnsi="宋体" w:eastAsia="仿宋_GB2312" w:cs="仿宋_GB2312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辽宁省科技创新券管理办法（试行）</w:t>
      </w:r>
    </w:p>
    <w:p w14:paraId="229774EE">
      <w:pPr>
        <w:ind w:firstLine="560" w:firstLineChars="200"/>
        <w:rPr>
          <w:rFonts w:hint="eastAsia" w:ascii="仿宋_GB2312" w:hAnsi="宋体" w:eastAsia="仿宋_GB2312" w:cs="仿宋_GB2312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14.</w:t>
      </w:r>
      <w:r>
        <w:rPr>
          <w:rFonts w:hint="eastAsia" w:ascii="仿宋_GB2312" w:hAnsi="宋体" w:eastAsia="仿宋_GB2312" w:cs="仿宋_GB2312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辽宁省中央引导地方科技发展资金管理细则</w:t>
      </w:r>
    </w:p>
    <w:p w14:paraId="18495EEE">
      <w:pPr>
        <w:ind w:firstLine="560" w:firstLineChars="200"/>
        <w:rPr>
          <w:rFonts w:hint="eastAsia" w:ascii="仿宋_GB2312" w:hAnsi="宋体" w:eastAsia="仿宋_GB2312" w:cs="仿宋_GB2312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15.辽宁省技术创新引导专项计划项目与资金管理办法（暂行）</w:t>
      </w:r>
    </w:p>
    <w:p w14:paraId="4D12E64E">
      <w:pPr>
        <w:ind w:firstLine="560" w:firstLineChars="200"/>
        <w:rPr>
          <w:rFonts w:hint="eastAsia" w:ascii="仿宋_GB2312" w:hAnsi="宋体" w:eastAsia="仿宋_GB2312" w:cs="仿宋_GB2312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16.辽宁省省级创新平台运行后补助实施细则（试行）</w:t>
      </w:r>
    </w:p>
    <w:p w14:paraId="319365C8">
      <w:pPr>
        <w:ind w:firstLine="560" w:firstLineChars="200"/>
        <w:rPr>
          <w:rFonts w:hint="eastAsia" w:ascii="仿宋_GB2312" w:hAnsi="宋体" w:eastAsia="仿宋_GB2312" w:cs="仿宋_GB2312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17.关于进一步抓好企业研发费用税前加计扣除政策落实的通知</w:t>
      </w:r>
    </w:p>
    <w:p w14:paraId="2C20D8EA">
      <w:pPr>
        <w:ind w:firstLine="560" w:firstLineChars="200"/>
        <w:rPr>
          <w:rFonts w:hint="eastAsia" w:ascii="仿宋_GB2312" w:hAnsi="宋体" w:eastAsia="仿宋_GB2312" w:cs="仿宋_GB2312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政策解读科室：规划平台科   政策咨询电话：57500327</w:t>
      </w:r>
    </w:p>
    <w:p w14:paraId="56DB7C4F"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四、科技成果转化及奖励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3个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）</w:t>
      </w:r>
    </w:p>
    <w:p w14:paraId="705471E6">
      <w:pPr>
        <w:ind w:firstLine="560" w:firstLineChars="200"/>
        <w:rPr>
          <w:rFonts w:hint="eastAsia" w:ascii="仿宋_GB2312" w:hAnsi="宋体" w:eastAsia="仿宋_GB2312" w:cs="仿宋_GB2312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bookmarkStart w:id="0" w:name="_GoBack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18.</w:t>
      </w:r>
      <w:r>
        <w:rPr>
          <w:rFonts w:hint="eastAsia" w:ascii="仿宋_GB2312" w:hAnsi="宋体" w:eastAsia="仿宋_GB2312" w:cs="仿宋_GB2312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关于印发《辽宁省中试验证平台科技创新券实施细则(试行)》的通知</w:t>
      </w:r>
    </w:p>
    <w:p w14:paraId="54B61243">
      <w:pPr>
        <w:ind w:firstLine="560" w:firstLineChars="200"/>
        <w:rPr>
          <w:rFonts w:hint="eastAsia" w:ascii="仿宋_GB2312" w:hAnsi="宋体" w:eastAsia="仿宋_GB2312" w:cs="仿宋_GB2312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19.辽宁省科技成果转化和技术转移奖励性后补助实施细则（试行））</w:t>
      </w:r>
    </w:p>
    <w:p w14:paraId="04356596">
      <w:pPr>
        <w:ind w:firstLine="560" w:firstLineChars="200"/>
        <w:jc w:val="left"/>
        <w:rPr>
          <w:rFonts w:hint="eastAsia" w:ascii="仿宋_GB2312" w:hAnsi="宋体" w:eastAsia="仿宋_GB2312" w:cs="仿宋_GB2312"/>
          <w:b w:val="0"/>
          <w:bCs w:val="0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20.技术合同登记享受免税政策。(《关于全面推开营业税改增值税试点的通知》、《关于居民企业技术转让有关企业所得税政策问题的通知》、《关于许可使用权技术转让所得企业所得税有关问题的公告》、</w:t>
      </w:r>
      <w:r>
        <w:rPr>
          <w:rFonts w:hint="default" w:ascii="仿宋_GB2312" w:hAnsi="宋体" w:eastAsia="仿宋_GB2312" w:cs="仿宋_GB2312"/>
          <w:b w:val="0"/>
          <w:bCs w:val="0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《关于技术转让所得减免企业所得税有关问题的通知》</w:t>
      </w:r>
      <w:r>
        <w:rPr>
          <w:rFonts w:hint="eastAsia" w:ascii="仿宋_GB2312" w:hAnsi="宋体" w:eastAsia="仿宋_GB2312" w:cs="仿宋_GB2312"/>
          <w:b w:val="0"/>
          <w:bCs w:val="0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)</w:t>
      </w:r>
    </w:p>
    <w:bookmarkEnd w:id="0"/>
    <w:p w14:paraId="623635BE">
      <w:pPr>
        <w:ind w:firstLine="560" w:firstLineChars="200"/>
        <w:rPr>
          <w:rFonts w:hint="default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政策解读科室：成果转化与奖励科   政策咨询电话：57500330</w:t>
      </w:r>
    </w:p>
    <w:p w14:paraId="44EA62FE"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五、科技成果转化载体建设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10个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）</w:t>
      </w:r>
    </w:p>
    <w:p w14:paraId="77569E46">
      <w:pPr>
        <w:ind w:firstLine="56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21.</w:t>
      </w: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辽宁省科技成果转化中试基地绩效评价管理办法（试行）</w:t>
      </w:r>
    </w:p>
    <w:p w14:paraId="61563A8A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22.辽宁省科技成果转化中试基地项目管理办法（试行）</w:t>
      </w:r>
    </w:p>
    <w:p w14:paraId="652C5F56">
      <w:pPr>
        <w:ind w:firstLine="560" w:firstLineChars="200"/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23.</w:t>
      </w: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辽宁省科技成果转化中试基地建设指引</w:t>
      </w:r>
    </w:p>
    <w:p w14:paraId="7EC15776">
      <w:pPr>
        <w:ind w:firstLine="560" w:firstLineChars="200"/>
        <w:rPr>
          <w:rFonts w:hint="default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24.辽宁省专业化众创空间建设工作指引（试行）</w:t>
      </w:r>
    </w:p>
    <w:p w14:paraId="3005F1B4">
      <w:pPr>
        <w:ind w:firstLine="560" w:firstLineChars="200"/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25.辽宁省众创空间评价办法（试行）</w:t>
      </w:r>
    </w:p>
    <w:p w14:paraId="43C814CE">
      <w:pPr>
        <w:ind w:firstLine="560" w:firstLineChars="200"/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26.辽宁省众创空间备案管理办法（试行）</w:t>
      </w:r>
    </w:p>
    <w:p w14:paraId="35005977">
      <w:pPr>
        <w:ind w:firstLine="560" w:firstLineChars="200"/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27.辽宁省科技企业孵化器评价办法(试行)</w:t>
      </w:r>
    </w:p>
    <w:p w14:paraId="018C3C4A">
      <w:pPr>
        <w:ind w:firstLine="560" w:firstLineChars="200"/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28.辽宁省科技企业孵化器管理办法（试行）</w:t>
      </w:r>
    </w:p>
    <w:p w14:paraId="448DB937">
      <w:pPr>
        <w:ind w:firstLine="560" w:firstLineChars="200"/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29.辽宁省省级技术转移示范机构绩效评价动态管理办法</w:t>
      </w:r>
    </w:p>
    <w:p w14:paraId="1871318C">
      <w:pPr>
        <w:ind w:firstLine="560" w:firstLineChars="200"/>
        <w:rPr>
          <w:rFonts w:hint="default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30.辽宁省技术转移示范机构认定管理实施细则</w:t>
      </w:r>
    </w:p>
    <w:p w14:paraId="2B3D24D7">
      <w:pPr>
        <w:ind w:firstLine="560" w:firstLineChars="200"/>
        <w:rPr>
          <w:rFonts w:hint="default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政策解读科室：成果转化与奖励科   政策咨询电话：57500330</w:t>
      </w:r>
    </w:p>
    <w:p w14:paraId="0B7E1BAC"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六、农业科技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2个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）</w:t>
      </w:r>
    </w:p>
    <w:p w14:paraId="4D632F4C">
      <w:pPr>
        <w:tabs>
          <w:tab w:val="left" w:pos="1024"/>
        </w:tabs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31.</w:t>
      </w: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辽宁省农村科技特派员选派管理暂行办法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ab/>
      </w:r>
    </w:p>
    <w:p w14:paraId="118B3F9D">
      <w:pPr>
        <w:tabs>
          <w:tab w:val="left" w:pos="1024"/>
        </w:tabs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32.</w:t>
      </w: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辽宁省农业科技园区管理暂行办法</w:t>
      </w:r>
    </w:p>
    <w:p w14:paraId="1022837B">
      <w:pPr>
        <w:ind w:firstLine="560" w:firstLineChars="200"/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政策解读科室：农村科   政策咨询电话：57500329</w:t>
      </w:r>
    </w:p>
    <w:p w14:paraId="1E7AC3EC">
      <w:pPr>
        <w:numPr>
          <w:ilvl w:val="0"/>
          <w:numId w:val="1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科技人才引育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3个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）</w:t>
      </w:r>
    </w:p>
    <w:p w14:paraId="19323DDA">
      <w:pPr>
        <w:numPr>
          <w:ilvl w:val="0"/>
          <w:numId w:val="0"/>
        </w:numPr>
        <w:ind w:firstLine="640"/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33.</w:t>
      </w: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关于印发“抚顺市英才计划”实施细则（试行）的通知</w:t>
      </w:r>
    </w:p>
    <w:p w14:paraId="72A4311C">
      <w:pPr>
        <w:numPr>
          <w:ilvl w:val="0"/>
          <w:numId w:val="0"/>
        </w:numPr>
        <w:ind w:firstLine="640"/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政策解读科室：高新科   政策咨询电话：57500326</w:t>
      </w:r>
    </w:p>
    <w:p w14:paraId="547A1A99">
      <w:pPr>
        <w:numPr>
          <w:ilvl w:val="0"/>
          <w:numId w:val="0"/>
        </w:numPr>
        <w:ind w:firstLine="640"/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34.</w:t>
      </w: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关于印发“抚顺市英才计划”政策措施操作细则（试行）的通知</w:t>
      </w:r>
    </w:p>
    <w:p w14:paraId="57250A09">
      <w:pPr>
        <w:numPr>
          <w:ilvl w:val="0"/>
          <w:numId w:val="0"/>
        </w:numPr>
        <w:ind w:firstLine="640"/>
        <w:rPr>
          <w:rFonts w:hint="default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（1）推动科技成果在抚转化奖励操作细则</w:t>
      </w:r>
    </w:p>
    <w:p w14:paraId="043C8A35">
      <w:pPr>
        <w:ind w:firstLine="560" w:firstLineChars="200"/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政策解读科室：成果转化与奖励科   </w:t>
      </w:r>
    </w:p>
    <w:p w14:paraId="1EB54E24">
      <w:pPr>
        <w:ind w:firstLine="560" w:firstLineChars="200"/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政策咨询电话：57500330</w:t>
      </w:r>
    </w:p>
    <w:p w14:paraId="588CD6E7">
      <w:pPr>
        <w:ind w:firstLine="560" w:firstLineChars="200"/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（2）辽宁省省级创新平台运行后补助实施细则</w:t>
      </w:r>
    </w:p>
    <w:p w14:paraId="0A14A11D">
      <w:pPr>
        <w:ind w:firstLine="560" w:firstLineChars="200"/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政策解读科室：规划平台科  </w:t>
      </w:r>
    </w:p>
    <w:p w14:paraId="72874FC9">
      <w:pPr>
        <w:ind w:firstLine="560" w:firstLineChars="200"/>
        <w:rPr>
          <w:rFonts w:hint="default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政策咨询电话：57500327</w:t>
      </w:r>
    </w:p>
    <w:p w14:paraId="296B50F5">
      <w:pPr>
        <w:numPr>
          <w:ilvl w:val="0"/>
          <w:numId w:val="0"/>
        </w:numPr>
        <w:ind w:firstLine="640"/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35.辽宁省引才引智基地申报</w:t>
      </w:r>
    </w:p>
    <w:p w14:paraId="5D852470">
      <w:pPr>
        <w:numPr>
          <w:ilvl w:val="0"/>
          <w:numId w:val="0"/>
        </w:numPr>
        <w:ind w:firstLine="640"/>
        <w:rPr>
          <w:rFonts w:hint="default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政策解读科室：外专科   政策咨询电话：57500629</w:t>
      </w:r>
    </w:p>
    <w:p w14:paraId="2828F398"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八、科技企业培育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1个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）</w:t>
      </w:r>
    </w:p>
    <w:p w14:paraId="52383EA0">
      <w:pPr>
        <w:ind w:firstLine="560" w:firstLineChars="200"/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36.</w:t>
      </w: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辽宁省雏鹰、瞪羚、独角兽企业评价办法（试行）</w:t>
      </w:r>
    </w:p>
    <w:p w14:paraId="5A613CBE">
      <w:pPr>
        <w:ind w:firstLine="560" w:firstLineChars="200"/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政策解读科室：高新科   政策咨询电话：57500326</w:t>
      </w:r>
    </w:p>
    <w:p w14:paraId="3CA39259">
      <w:pPr>
        <w:ind w:firstLine="56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九、科技服务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3个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）</w:t>
      </w:r>
    </w:p>
    <w:p w14:paraId="4AA7A95B">
      <w:pPr>
        <w:ind w:firstLine="560" w:firstLineChars="200"/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37.</w:t>
      </w: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辽宁省支持企业科技特派员工作指引（试行）</w:t>
      </w:r>
    </w:p>
    <w:p w14:paraId="4620C4C8">
      <w:pPr>
        <w:ind w:firstLine="560" w:firstLineChars="200"/>
        <w:rPr>
          <w:rFonts w:hint="default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38.关于优化财政金融服务支持科技企业发展的若干意见</w:t>
      </w:r>
    </w:p>
    <w:p w14:paraId="385A17C3">
      <w:pPr>
        <w:ind w:firstLine="560" w:firstLineChars="200"/>
        <w:rPr>
          <w:rFonts w:hint="default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政策解读科室：企业服务科   政策咨询电话：57500331</w:t>
      </w:r>
    </w:p>
    <w:p w14:paraId="36A1B276">
      <w:pPr>
        <w:ind w:firstLine="560"/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39.辽宁省科学技术普及基地认定管理办法</w:t>
      </w:r>
    </w:p>
    <w:p w14:paraId="6208497E">
      <w:pPr>
        <w:ind w:firstLine="560"/>
        <w:rPr>
          <w:rFonts w:hint="default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政策解读科室：法规科   政策咨询电话：57500325</w:t>
      </w:r>
    </w:p>
    <w:p w14:paraId="6F270864">
      <w:pPr>
        <w:ind w:firstLine="56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十、综合政策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1个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）</w:t>
      </w:r>
    </w:p>
    <w:p w14:paraId="6C181046">
      <w:pPr>
        <w:ind w:firstLine="56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40.抚顺市促进民营经济发展条例实施细则</w:t>
      </w:r>
    </w:p>
    <w:p w14:paraId="4790F010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政策解读科室：法规科   政策咨询电话：57500489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EA31BF"/>
    <w:multiLevelType w:val="singleLevel"/>
    <w:tmpl w:val="76EA31BF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4C0A62"/>
    <w:rsid w:val="000E3FC3"/>
    <w:rsid w:val="00BC57CD"/>
    <w:rsid w:val="02DE6EC6"/>
    <w:rsid w:val="089332B7"/>
    <w:rsid w:val="09C83435"/>
    <w:rsid w:val="0FEF2520"/>
    <w:rsid w:val="156F0C08"/>
    <w:rsid w:val="21E75FAA"/>
    <w:rsid w:val="2A165847"/>
    <w:rsid w:val="338D628D"/>
    <w:rsid w:val="3B4C0A62"/>
    <w:rsid w:val="432307B8"/>
    <w:rsid w:val="48FD4177"/>
    <w:rsid w:val="497A75A0"/>
    <w:rsid w:val="4AF34F14"/>
    <w:rsid w:val="4B9C4BCC"/>
    <w:rsid w:val="51CD00F3"/>
    <w:rsid w:val="535350EA"/>
    <w:rsid w:val="53E75832"/>
    <w:rsid w:val="599346AF"/>
    <w:rsid w:val="5E532442"/>
    <w:rsid w:val="5E991CEC"/>
    <w:rsid w:val="60591866"/>
    <w:rsid w:val="6B6A3446"/>
    <w:rsid w:val="6CDF2171"/>
    <w:rsid w:val="6F2968A7"/>
    <w:rsid w:val="72C47013"/>
    <w:rsid w:val="738B18DE"/>
    <w:rsid w:val="74784559"/>
    <w:rsid w:val="75157FF9"/>
    <w:rsid w:val="76C84BF7"/>
    <w:rsid w:val="78B30A0B"/>
    <w:rsid w:val="7C622BB2"/>
    <w:rsid w:val="7CD24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仿宋_GB2312" w:eastAsia="仿宋_GB2312" w:cs="仿宋_GB2312"/>
      <w:color w:val="000000"/>
      <w:sz w:val="28"/>
      <w:szCs w:val="28"/>
      <w:u w:val="none"/>
    </w:rPr>
  </w:style>
  <w:style w:type="character" w:customStyle="1" w:styleId="5">
    <w:name w:val="font21"/>
    <w:basedOn w:val="3"/>
    <w:qFormat/>
    <w:uiPriority w:val="0"/>
    <w:rPr>
      <w:rFonts w:hint="default" w:ascii="Times New Roman" w:hAnsi="Times New Roman" w:cs="Times New Roman"/>
      <w:color w:val="000000"/>
      <w:sz w:val="28"/>
      <w:szCs w:val="28"/>
      <w:u w:val="none"/>
    </w:rPr>
  </w:style>
  <w:style w:type="character" w:customStyle="1" w:styleId="6">
    <w:name w:val="font31"/>
    <w:basedOn w:val="3"/>
    <w:qFormat/>
    <w:uiPriority w:val="0"/>
    <w:rPr>
      <w:rFonts w:hint="default" w:ascii="Times New Roman" w:hAnsi="Times New Roman" w:cs="Times New Roman"/>
      <w:color w:val="000000"/>
      <w:sz w:val="28"/>
      <w:szCs w:val="28"/>
      <w:u w:val="none"/>
    </w:rPr>
  </w:style>
  <w:style w:type="character" w:customStyle="1" w:styleId="7">
    <w:name w:val="font51"/>
    <w:basedOn w:val="3"/>
    <w:qFormat/>
    <w:uiPriority w:val="0"/>
    <w:rPr>
      <w:rFonts w:ascii="楷体_GB2312" w:eastAsia="楷体_GB2312" w:cs="楷体_GB2312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1399</Words>
  <Characters>1576</Characters>
  <Lines>0</Lines>
  <Paragraphs>0</Paragraphs>
  <TotalTime>0</TotalTime>
  <ScaleCrop>false</ScaleCrop>
  <LinksUpToDate>false</LinksUpToDate>
  <CharactersWithSpaces>1625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2026-02-10T03:43:00Z</dcterms:created>
  <dc:creator>霍雨佳</dc:creator>
  <cp:lastModifiedBy>霍雨佳</cp:lastModifiedBy>
  <dcterms:modified xsi:type="dcterms:W3CDTF">2026-02-27T06:47:12Z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966DCA5319594EA6A0C9DBBA0077F859_11</vt:lpwstr>
  </property>
  <property fmtid="{D5CDD505-2E9C-101B-9397-08002B2CF9AE}" pid="4" name="KSOTemplateDocerSaveRecord">
    <vt:lpwstr>eyJoZGlkIjoiMWZkZmU3YzRiMWRjNDY1NTA2YjgwMjMyMWJiYWViNDEiLCJ1c2VySWQiOiI5NTgzMTEwNjUifQ==</vt:lpwstr>
  </property>
</Properties>
</file>